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4F8F" w14:textId="55A45C41" w:rsidR="001518D4" w:rsidRPr="001518D4" w:rsidRDefault="001518D4" w:rsidP="001518D4">
      <w:pPr>
        <w:pStyle w:val="Kop1"/>
      </w:pPr>
      <w:r w:rsidRPr="001518D4">
        <w:t>Gedragscodes voor arbitrage offic</w:t>
      </w:r>
      <w:r w:rsidR="009F437A">
        <w:t>i</w:t>
      </w:r>
      <w:r w:rsidRPr="001518D4">
        <w:t>als</w:t>
      </w:r>
    </w:p>
    <w:p w14:paraId="4A83CD59" w14:textId="77777777" w:rsidR="001518D4" w:rsidRPr="001518D4" w:rsidRDefault="001518D4" w:rsidP="001518D4">
      <w:pPr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Een arbitrage official:</w:t>
      </w:r>
    </w:p>
    <w:p w14:paraId="3D699E7D" w14:textId="08DAEBC0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Handelt neutraal</w:t>
      </w:r>
    </w:p>
    <w:p w14:paraId="7456006E" w14:textId="34FB97FD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Wees neutraal bij het leiden of jureren van wedstrijden en voorkom (de schijn van) belangenverstrengeling.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Neem geen gunsten, geschenken, diensten of goederen aan van sporters, trainers/coaches, bestuurders, of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derden om iets te doen of na te laten wat in strijd is met de integriteit van de sport. Als jou iets </w:t>
      </w:r>
      <w:r w:rsidRPr="00667EB2">
        <w:rPr>
          <w:rFonts w:ascii="Calibri" w:eastAsiaTheme="majorEastAsia" w:hAnsi="Calibri" w:cs="Calibri"/>
          <w:color w:val="0F4761" w:themeColor="accent1" w:themeShade="BF"/>
        </w:rPr>
        <w:t>wordt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aangeboden om iets te doen of na te laten, meld dit dan bij het bestuur van </w:t>
      </w:r>
      <w:r>
        <w:rPr>
          <w:rFonts w:ascii="Calibri" w:eastAsiaTheme="majorEastAsia" w:hAnsi="Calibri" w:cs="Calibri"/>
          <w:color w:val="0F4761" w:themeColor="accent1" w:themeShade="BF"/>
        </w:rPr>
        <w:t>DWA/Argo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 of de KNKV. Bied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zelf geen gunsten, geschenken, diensten of vergoedingen aan </w:t>
      </w:r>
      <w:proofErr w:type="spellStart"/>
      <w:r w:rsidRPr="001518D4">
        <w:rPr>
          <w:rFonts w:ascii="Calibri" w:eastAsiaTheme="majorEastAsia" w:hAnsi="Calibri" w:cs="Calibri"/>
          <w:color w:val="0F4761" w:themeColor="accent1" w:themeShade="BF"/>
        </w:rPr>
        <w:t>aan</w:t>
      </w:r>
      <w:proofErr w:type="spellEnd"/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 sporters, trainers/coaches, bestuurders, of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derden om iets te doen of na te laten wat in strijd is met de integriteit van de sport.</w:t>
      </w:r>
    </w:p>
    <w:p w14:paraId="225B61B7" w14:textId="5192DB4C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Toont respect</w:t>
      </w:r>
    </w:p>
    <w:p w14:paraId="26C076BC" w14:textId="77777777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Ga respectvol om met alle betrokkenen.</w:t>
      </w:r>
    </w:p>
    <w:p w14:paraId="4097C830" w14:textId="09F3D572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Zorgt voor veiligheid</w:t>
      </w:r>
    </w:p>
    <w:p w14:paraId="22082CA7" w14:textId="160453B2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Zorg voor een veilige omgeving in en rond de wedstrijd in samenwerking met de trainers/coaches en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begeleiders. Schep een omgeving en een sfeer waarin sociale en fysieke veiligheid gewaarborgd is en ook zo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wordt ervaren. Houd je aan de veiligheidsnormen en -eisen.</w:t>
      </w:r>
    </w:p>
    <w:p w14:paraId="2EA5D7A3" w14:textId="7238AA2D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Werkt goed same</w:t>
      </w:r>
      <w:r w:rsidR="00667EB2">
        <w:rPr>
          <w:rFonts w:ascii="Calibri" w:eastAsiaTheme="majorEastAsia" w:hAnsi="Calibri" w:cs="Calibri"/>
          <w:b/>
          <w:bCs/>
          <w:color w:val="0F4761" w:themeColor="accent1" w:themeShade="BF"/>
        </w:rPr>
        <w:t>n</w:t>
      </w:r>
    </w:p>
    <w:p w14:paraId="5475BCF5" w14:textId="32371F63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Wees dienstbaar, zowel bij het faciliteren van een sportief verloop van de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wedstrijd als bij het uitvoeren van het beleid rond sportief gedrag.</w:t>
      </w:r>
    </w:p>
    <w:p w14:paraId="43DEF3EC" w14:textId="07BBD6A3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Handhaaft regels en normen</w:t>
      </w:r>
    </w:p>
    <w:p w14:paraId="52BAD0CA" w14:textId="794667A8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Zie toe op naleving van regels en normen in samenwerking met de trainers/coaches en begeleiders. Zorg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voor naleving van de reglementen, de huisregels, deze gedragscode en andere normen van het KNKV.</w:t>
      </w:r>
    </w:p>
    <w:p w14:paraId="63E8CA45" w14:textId="4C25D6A3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Is open</w:t>
      </w:r>
    </w:p>
    <w:p w14:paraId="70E791CA" w14:textId="62A7FBE0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Handel zo transparant mogelijk, zodat het eenvoudig is om verantwoording af te leggen en inzicht bestaat in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jouw handelen en de beweegredenen.</w:t>
      </w:r>
    </w:p>
    <w:p w14:paraId="51354910" w14:textId="61769BA3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Geeft het goede voorbeeld</w:t>
      </w:r>
    </w:p>
    <w:p w14:paraId="42F335C8" w14:textId="2F116C2C" w:rsid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Wees een voorbeeld voor anderen en onthoud je van gedragingen en uitlatingen waardoor de sport in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diskrediet wordt gebracht, ook bij het gebruik van </w:t>
      </w:r>
      <w:proofErr w:type="spellStart"/>
      <w:r w:rsidRPr="001518D4">
        <w:rPr>
          <w:rFonts w:ascii="Calibri" w:eastAsiaTheme="majorEastAsia" w:hAnsi="Calibri" w:cs="Calibri"/>
          <w:color w:val="0F4761" w:themeColor="accent1" w:themeShade="BF"/>
        </w:rPr>
        <w:t>social</w:t>
      </w:r>
      <w:proofErr w:type="spellEnd"/>
      <w:r w:rsidRPr="001518D4">
        <w:rPr>
          <w:rFonts w:ascii="Calibri" w:eastAsiaTheme="majorEastAsia" w:hAnsi="Calibri" w:cs="Calibri"/>
          <w:color w:val="0F4761" w:themeColor="accent1" w:themeShade="BF"/>
        </w:rPr>
        <w:t xml:space="preserve"> media.</w:t>
      </w:r>
    </w:p>
    <w:p w14:paraId="3D1118FB" w14:textId="77777777" w:rsidR="00667EB2" w:rsidRPr="001518D4" w:rsidRDefault="00667EB2" w:rsidP="001518D4">
      <w:pPr>
        <w:rPr>
          <w:rFonts w:ascii="Calibri" w:eastAsiaTheme="majorEastAsia" w:hAnsi="Calibri" w:cs="Calibri"/>
          <w:color w:val="0F4761" w:themeColor="accent1" w:themeShade="BF"/>
        </w:rPr>
      </w:pPr>
    </w:p>
    <w:p w14:paraId="7DF5AC0E" w14:textId="53F82A87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lastRenderedPageBreak/>
        <w:t>Is collegiaal</w:t>
      </w:r>
    </w:p>
    <w:p w14:paraId="5BCBE105" w14:textId="7CF59217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Wees collegiaal ten opzichte van andere arbitrage officials, ook als je toeschouwer bent bij een collega-scheidsrechter.</w:t>
      </w:r>
    </w:p>
    <w:p w14:paraId="37845C80" w14:textId="7284529C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Is voorzichtig</w:t>
      </w:r>
    </w:p>
    <w:p w14:paraId="6BDD729D" w14:textId="77777777" w:rsidR="001518D4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Wees je bewust van de risico's van matchfixing, handel voorzichtig en meld eventuele signalen bij de KNKV.</w:t>
      </w:r>
    </w:p>
    <w:p w14:paraId="7E225B20" w14:textId="59621525" w:rsidR="001518D4" w:rsidRPr="001518D4" w:rsidRDefault="001518D4" w:rsidP="001518D4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1518D4">
        <w:rPr>
          <w:rFonts w:ascii="Calibri" w:eastAsiaTheme="majorEastAsia" w:hAnsi="Calibri" w:cs="Calibri"/>
          <w:b/>
          <w:bCs/>
          <w:color w:val="0F4761" w:themeColor="accent1" w:themeShade="BF"/>
        </w:rPr>
        <w:t>Is respectvol, ook online</w:t>
      </w:r>
    </w:p>
    <w:p w14:paraId="68DE37A0" w14:textId="39FD1BF9" w:rsidR="00AE126C" w:rsidRPr="001518D4" w:rsidRDefault="001518D4" w:rsidP="001518D4">
      <w:pPr>
        <w:rPr>
          <w:rFonts w:ascii="Calibri" w:eastAsiaTheme="majorEastAsia" w:hAnsi="Calibri" w:cs="Calibri"/>
          <w:color w:val="0F4761" w:themeColor="accent1" w:themeShade="BF"/>
        </w:rPr>
      </w:pPr>
      <w:r w:rsidRPr="001518D4">
        <w:rPr>
          <w:rFonts w:ascii="Calibri" w:eastAsiaTheme="majorEastAsia" w:hAnsi="Calibri" w:cs="Calibri"/>
          <w:color w:val="0F4761" w:themeColor="accent1" w:themeShade="BF"/>
        </w:rPr>
        <w:t>Respecteer bovenstaande gedragscode ook in de online wereld. Als je iets niet doet in real life, doe het dan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1518D4">
        <w:rPr>
          <w:rFonts w:ascii="Calibri" w:eastAsiaTheme="majorEastAsia" w:hAnsi="Calibri" w:cs="Calibri"/>
          <w:color w:val="0F4761" w:themeColor="accent1" w:themeShade="BF"/>
        </w:rPr>
        <w:t>ook niet online. Wees je ervan bewust dat wat je op internet publiceert voor eeuwig terug te vinden is.</w:t>
      </w:r>
    </w:p>
    <w:sectPr w:rsidR="00AE126C" w:rsidRPr="001518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83063" w14:textId="77777777" w:rsidR="00BA34C4" w:rsidRDefault="00BA34C4" w:rsidP="00D40BCA">
      <w:pPr>
        <w:spacing w:after="0" w:line="240" w:lineRule="auto"/>
      </w:pPr>
      <w:r>
        <w:separator/>
      </w:r>
    </w:p>
  </w:endnote>
  <w:endnote w:type="continuationSeparator" w:id="0">
    <w:p w14:paraId="0CC1BD99" w14:textId="77777777" w:rsidR="00BA34C4" w:rsidRDefault="00BA34C4" w:rsidP="00D4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887E" w14:textId="77777777" w:rsidR="00BA34C4" w:rsidRDefault="00BA34C4" w:rsidP="00D40BCA">
      <w:pPr>
        <w:spacing w:after="0" w:line="240" w:lineRule="auto"/>
      </w:pPr>
      <w:r>
        <w:separator/>
      </w:r>
    </w:p>
  </w:footnote>
  <w:footnote w:type="continuationSeparator" w:id="0">
    <w:p w14:paraId="29F4997B" w14:textId="77777777" w:rsidR="00BA34C4" w:rsidRDefault="00BA34C4" w:rsidP="00D4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FA32" w14:textId="0094887E" w:rsidR="00D40BCA" w:rsidRDefault="00D40BCA">
    <w:pPr>
      <w:pStyle w:val="Koptekst"/>
    </w:pPr>
    <w:r>
      <w:rPr>
        <w:noProof/>
      </w:rPr>
      <w:drawing>
        <wp:inline distT="0" distB="0" distL="0" distR="0" wp14:anchorId="5D44FC0D" wp14:editId="35FFBD53">
          <wp:extent cx="2095500" cy="1173480"/>
          <wp:effectExtent l="0" t="0" r="0" b="7620"/>
          <wp:docPr id="2035823608" name="Afbeelding 2" descr="Afbeelding met logo, Graphics, clipart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608" name="Afbeelding 2" descr="Afbeelding met logo, Graphics, clipart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32" cy="117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6C52E0" wp14:editId="2DD39AFB">
          <wp:extent cx="1562100" cy="1354684"/>
          <wp:effectExtent l="0" t="0" r="0" b="0"/>
          <wp:docPr id="591393664" name="Afbeelding 1" descr="Afbeelding met tekst, Lettertype, ontwerp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93664" name="Afbeelding 1" descr="Afbeelding met tekst, Lettertype, ontwerp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52" cy="135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A"/>
    <w:rsid w:val="001518D4"/>
    <w:rsid w:val="001E6DE8"/>
    <w:rsid w:val="0039106C"/>
    <w:rsid w:val="004D6F65"/>
    <w:rsid w:val="0056753A"/>
    <w:rsid w:val="005B679B"/>
    <w:rsid w:val="005D078F"/>
    <w:rsid w:val="00667EB2"/>
    <w:rsid w:val="007210D9"/>
    <w:rsid w:val="008D0BFD"/>
    <w:rsid w:val="00983789"/>
    <w:rsid w:val="009C4772"/>
    <w:rsid w:val="009F437A"/>
    <w:rsid w:val="00AE126C"/>
    <w:rsid w:val="00B66BB3"/>
    <w:rsid w:val="00BA34C4"/>
    <w:rsid w:val="00C538C9"/>
    <w:rsid w:val="00D40BCA"/>
    <w:rsid w:val="00E143A0"/>
    <w:rsid w:val="00E977A8"/>
    <w:rsid w:val="00F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9E47"/>
  <w15:chartTrackingRefBased/>
  <w15:docId w15:val="{BAB7D1DA-0E73-4CAD-A81F-B343A3B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B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B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B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B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B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B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B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B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B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BC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BCA"/>
  </w:style>
  <w:style w:type="paragraph" w:styleId="Voettekst">
    <w:name w:val="footer"/>
    <w:basedOn w:val="Standaard"/>
    <w:link w:val="Voet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0BF92D47F34F8B34F927EF9BCEBC" ma:contentTypeVersion="9" ma:contentTypeDescription="Een nieuw document maken." ma:contentTypeScope="" ma:versionID="f59c1e610502937db2d71e673dfbca78">
  <xsd:schema xmlns:xsd="http://www.w3.org/2001/XMLSchema" xmlns:xs="http://www.w3.org/2001/XMLSchema" xmlns:p="http://schemas.microsoft.com/office/2006/metadata/properties" xmlns:ns3="c0436ed4-1114-44f0-82bb-120957d41353" targetNamespace="http://schemas.microsoft.com/office/2006/metadata/properties" ma:root="true" ma:fieldsID="349401cff57487beedec34286904c0fb" ns3:_="">
    <xsd:import namespace="c0436ed4-1114-44f0-82bb-120957d413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6ed4-1114-44f0-82bb-120957d413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06DF4-096A-48B6-BBF8-1B8570C5E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6ed4-1114-44f0-82bb-120957d41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5CAC5-03F9-457F-9326-28A7F371F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8AFDE-338B-467E-8A0B-358B12C8B0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Dijk</dc:creator>
  <cp:keywords/>
  <dc:description/>
  <cp:lastModifiedBy>Esther Heijnen</cp:lastModifiedBy>
  <cp:revision>2</cp:revision>
  <dcterms:created xsi:type="dcterms:W3CDTF">2025-09-23T08:57:00Z</dcterms:created>
  <dcterms:modified xsi:type="dcterms:W3CDTF">2025-09-23T08:57:00Z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0x010100F3880BF92D47F34F8B34F927EF9BCEBC</vt:lpwstr>
  </property>
</Properties>
</file>